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FC" w:rsidRDefault="00A66318" w:rsidP="00A66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>ПРАВИЛА ДЛЯ РОДИТЕЛЕЙ</w:t>
      </w:r>
    </w:p>
    <w:p w:rsidR="00A66318" w:rsidRPr="00A66318" w:rsidRDefault="00A66318" w:rsidP="00A66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Верьте в силы ребенка!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Сопереживайте, радуйтесь и огорчайтесь вместе с ним!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Обучайте в игре!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Умейте выслушать ребенка.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Перед отработкой речевого материала нацельте ребенка на правильное произношение звуков («Следи за язычком!»)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Называйте букву только как звук: [</w:t>
      </w:r>
      <w:proofErr w:type="gramStart"/>
      <w:r w:rsidRPr="00A663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6318">
        <w:rPr>
          <w:rFonts w:ascii="Times New Roman" w:hAnsi="Times New Roman" w:cs="Times New Roman"/>
          <w:sz w:val="28"/>
          <w:szCs w:val="28"/>
        </w:rPr>
        <w:t>], а не РЭ, не ЭР.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Похвалите ребенка за хорошо выполненные упражнения, за правильно сказанные звуки, слова.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Тетрадь для логопедических занятий содержите в чистоте и порядке.</w:t>
      </w:r>
    </w:p>
    <w:p w:rsidR="00A66318" w:rsidRPr="00A66318" w:rsidRDefault="00A66318" w:rsidP="00A66318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66318">
        <w:rPr>
          <w:rFonts w:ascii="Times New Roman" w:hAnsi="Times New Roman" w:cs="Times New Roman"/>
          <w:sz w:val="28"/>
          <w:szCs w:val="28"/>
        </w:rPr>
        <w:t>Не забывайте приносить тетрадь для логопедических занятий!</w:t>
      </w:r>
      <w:r w:rsidRPr="00A66318">
        <w:rPr>
          <w:rFonts w:ascii="Times New Roman" w:hAnsi="Times New Roman" w:cs="Times New Roman"/>
          <w:sz w:val="28"/>
          <w:szCs w:val="28"/>
        </w:rPr>
        <w:tab/>
      </w:r>
    </w:p>
    <w:sectPr w:rsidR="00A66318" w:rsidRPr="00A6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761B"/>
    <w:multiLevelType w:val="hybridMultilevel"/>
    <w:tmpl w:val="8EF6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18"/>
    <w:rsid w:val="00A66318"/>
    <w:rsid w:val="00C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2018-10-20T20:10:00Z</dcterms:created>
  <dcterms:modified xsi:type="dcterms:W3CDTF">2018-10-20T20:18:00Z</dcterms:modified>
</cp:coreProperties>
</file>